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9a9uw0dcy6kw" w:id="0"/>
      <w:bookmarkEnd w:id="0"/>
      <w:r w:rsidDel="00000000" w:rsidR="00000000" w:rsidRPr="00000000">
        <w:rPr>
          <w:rtl w:val="0"/>
        </w:rPr>
        <w:t xml:space="preserve">My Values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Would any of your personal values be violated by becoming a teen parent?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Yes </w:t>
      </w:r>
      <w:r w:rsidDel="00000000" w:rsidR="00000000" w:rsidRPr="00000000">
        <w:rPr>
          <w:rtl w:val="0"/>
        </w:rPr>
        <w:t xml:space="preserve">or</w:t>
      </w:r>
      <w:r w:rsidDel="00000000" w:rsidR="00000000" w:rsidRPr="00000000">
        <w:rPr>
          <w:b w:val="1"/>
          <w:sz w:val="48"/>
          <w:szCs w:val="48"/>
          <w:rtl w:val="0"/>
        </w:rPr>
        <w:t xml:space="preserve"> No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(Circle one)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7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Explain why or why not.</w:t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